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D1EA1" w:rsidRPr="001D1EA1" w:rsidTr="001D1EA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D1EA1" w:rsidRPr="001D1EA1" w:rsidRDefault="001D1EA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D1EA1">
              <w:rPr>
                <w:rFonts w:ascii="Times New Roman" w:hAnsi="Times New Roman" w:cs="Times New Roman"/>
                <w:sz w:val="26"/>
                <w:szCs w:val="26"/>
              </w:rPr>
              <w:t>19 мая 1995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D1EA1" w:rsidRPr="001D1EA1" w:rsidRDefault="001D1EA1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D1EA1">
              <w:rPr>
                <w:rFonts w:ascii="Times New Roman" w:hAnsi="Times New Roman" w:cs="Times New Roman"/>
                <w:sz w:val="26"/>
                <w:szCs w:val="26"/>
              </w:rPr>
              <w:t>N 80-ФЗ</w:t>
            </w:r>
          </w:p>
        </w:tc>
      </w:tr>
    </w:tbl>
    <w:p w:rsidR="001D1EA1" w:rsidRPr="001D1EA1" w:rsidRDefault="001D1E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1D1EA1" w:rsidRPr="001D1EA1" w:rsidRDefault="001D1E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ФЕДЕРАЛЬНЫЙ ЗАКОН</w:t>
      </w:r>
    </w:p>
    <w:p w:rsidR="001D1EA1" w:rsidRPr="001D1EA1" w:rsidRDefault="001D1E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ОБ УВЕКОВЕЧЕНИИ ПОБЕДЫ СОВЕТСКОГО НАРОДА В ВЕЛИКОЙ</w:t>
      </w:r>
    </w:p>
    <w:p w:rsidR="001D1EA1" w:rsidRPr="001D1EA1" w:rsidRDefault="001D1E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ОТЕЧЕСТВЕННОЙ ВОЙНЕ 1941 - 19</w:t>
      </w:r>
      <w:bookmarkStart w:id="0" w:name="_GoBack"/>
      <w:bookmarkEnd w:id="0"/>
      <w:r w:rsidRPr="001D1EA1">
        <w:rPr>
          <w:rFonts w:ascii="Times New Roman" w:hAnsi="Times New Roman" w:cs="Times New Roman"/>
          <w:sz w:val="26"/>
          <w:szCs w:val="26"/>
        </w:rPr>
        <w:t>45 ГОДОВ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Принят</w:t>
      </w:r>
    </w:p>
    <w:p w:rsidR="001D1EA1" w:rsidRPr="001D1EA1" w:rsidRDefault="001D1E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Государственной Думой</w:t>
      </w:r>
    </w:p>
    <w:p w:rsidR="001D1EA1" w:rsidRPr="001D1EA1" w:rsidRDefault="001D1E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19 апреля 1995 года</w:t>
      </w:r>
    </w:p>
    <w:p w:rsidR="001D1EA1" w:rsidRPr="001D1EA1" w:rsidRDefault="001D1E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1D1EA1" w:rsidRPr="001D1EA1" w:rsidRDefault="001D1E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(в ред. Федеральных законов от 22.08.2004 </w:t>
      </w:r>
      <w:hyperlink r:id="rId4" w:history="1">
        <w:r w:rsidRPr="001D1EA1">
          <w:rPr>
            <w:rFonts w:ascii="Times New Roman" w:hAnsi="Times New Roman" w:cs="Times New Roman"/>
            <w:sz w:val="26"/>
            <w:szCs w:val="26"/>
          </w:rPr>
          <w:t>N 122-ФЗ</w:t>
        </w:r>
      </w:hyperlink>
      <w:r w:rsidRPr="001D1EA1">
        <w:rPr>
          <w:rFonts w:ascii="Times New Roman" w:hAnsi="Times New Roman" w:cs="Times New Roman"/>
          <w:sz w:val="26"/>
          <w:szCs w:val="26"/>
        </w:rPr>
        <w:t>,</w:t>
      </w:r>
    </w:p>
    <w:p w:rsidR="001D1EA1" w:rsidRPr="001D1EA1" w:rsidRDefault="001D1E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от 09.02.2009 </w:t>
      </w:r>
      <w:hyperlink r:id="rId5" w:history="1">
        <w:r w:rsidRPr="001D1EA1">
          <w:rPr>
            <w:rFonts w:ascii="Times New Roman" w:hAnsi="Times New Roman" w:cs="Times New Roman"/>
            <w:sz w:val="26"/>
            <w:szCs w:val="26"/>
          </w:rPr>
          <w:t>N 12-ФЗ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, от 04.11.2014 </w:t>
      </w:r>
      <w:hyperlink r:id="rId6" w:history="1">
        <w:r w:rsidRPr="001D1EA1">
          <w:rPr>
            <w:rFonts w:ascii="Times New Roman" w:hAnsi="Times New Roman" w:cs="Times New Roman"/>
            <w:sz w:val="26"/>
            <w:szCs w:val="26"/>
          </w:rPr>
          <w:t>N 332-ФЗ</w:t>
        </w:r>
      </w:hyperlink>
      <w:r w:rsidRPr="001D1EA1">
        <w:rPr>
          <w:rFonts w:ascii="Times New Roman" w:hAnsi="Times New Roman" w:cs="Times New Roman"/>
          <w:sz w:val="26"/>
          <w:szCs w:val="26"/>
        </w:rPr>
        <w:t>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Исходя из традиций народов России хранить и беречь память о защитниках Родины, тех, кто отдал свои жизни в борьбе за ее свободу и независимость,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принимая во внимание, что забота об участниках, о ветеранах и жертвах войны является историческим долгом общества и государства,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учитывая народный, освободительный характер Великой Отечественной войны, участие в ней народов Европы и других континентов, необходимость международного сотрудничества в целях поддержания всеобщего мира и согласия, недопущения проявлений фашизма в любой форме,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принимается настоящий Федеральный закон.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1. День Победы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День 9 Мая является всенародным праздником - Днем Победы. День Победы - нерабочий день и ежегодно отмечается военным парадом и артиллерийским салютом.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Военные парады с привлечением вооружения и военной техники, использованием копий официального символа Победы советского народа в Великой Отечественной войне - </w:t>
      </w:r>
      <w:hyperlink r:id="rId7" w:history="1">
        <w:r w:rsidRPr="001D1EA1">
          <w:rPr>
            <w:rFonts w:ascii="Times New Roman" w:hAnsi="Times New Roman" w:cs="Times New Roman"/>
            <w:sz w:val="26"/>
            <w:szCs w:val="26"/>
          </w:rPr>
          <w:t>Знамени Победы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проводятся в столице Российской Федерации городе Москве, городах-героях, а также в городах, где дислоцированы штабы военных округов, флотов, общевойсковых армий и Каспийской флотилии.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(часть вторая в ред. Федерального </w:t>
      </w:r>
      <w:hyperlink r:id="rId8" w:history="1">
        <w:r w:rsidRPr="001D1EA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09.02.2009 N 12-ФЗ)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Артиллерийский салют производится в городах-героях, а также в городах, где дислоцированы штабы военных округов, флотов, общевойсковых армий и Каспийской флотилии.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(в ред. Федерального </w:t>
      </w:r>
      <w:hyperlink r:id="rId9" w:history="1">
        <w:r w:rsidRPr="001D1EA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09.02.2009 N 12-ФЗ)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Pr="001D1EA1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проведения праздничных шествий, собраний, митингов и демонстраций, посвященных Дню Победы, определяется в соответствии с законодательством Российской Федерации.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2. Почетный караул у могилы Неизвестного солдата в городе Москве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lastRenderedPageBreak/>
        <w:t>В столице Российской Федерации городе Москве у Вечного огня на могиле Неизвестного солдата устанавливается постоянный пост почетного караула.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3. О государственных наградах и других знаках отличия, связанных с событиями Великой Отечественной войны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Порядок передачи, учета, хранения и экспозиции государственных наград и других знаков отличия, связанных с событиями Великой Отечественной войны, определяется </w:t>
      </w:r>
      <w:hyperlink r:id="rId11" w:history="1">
        <w:r w:rsidRPr="001D1EA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Российской Федерации о государственных наградах.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Государственные награды и другие знаки отличия, связанные с событиями Великой Отечественной войны, не могут быть объектами отчуждения, за исключением случаев, предусмотренных законодательством Российской Федерации.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Нарушение законодательства Российской Федерации о государственных наградах и других знаках отличия, связанных с событиями Великой Отечественной войны, влечет уголовную или административную ответственность в соответствии с законодательством Российской Федерации.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4. Государственная премия Российской Федерации имени Маршала Советского Союза Г.К. Жукова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Настоящим Федеральным законом учреждается ежегодная Государственная премия Российской Федерации имени Маршала Советского Союза Г.К. Жукова за выдающиеся достижения в области военной науки и создания военной техники, а также за лучшие произведения литературы и искусства, посвященные Великой Отечественной войне.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Размер, порядок присуждения и вручения Государственной премии Российской Федерации имени Маршала Советского Союза Г.К. Жукова определяются </w:t>
      </w:r>
      <w:hyperlink r:id="rId12" w:history="1">
        <w:r w:rsidRPr="001D1EA1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 Государственной премии Российской Федерации имени Маршала Советского Союза Г.К. Жукова, утверждаемым Президентом Российской Федерации.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5. Памятники Великой Отечественной войны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К памятникам Великой Отечественной войны относятся скульптурные, архитектурные и </w:t>
      </w:r>
      <w:proofErr w:type="gramStart"/>
      <w:r w:rsidRPr="001D1EA1">
        <w:rPr>
          <w:rFonts w:ascii="Times New Roman" w:hAnsi="Times New Roman" w:cs="Times New Roman"/>
          <w:sz w:val="26"/>
          <w:szCs w:val="26"/>
        </w:rPr>
        <w:t>другие мемориальные сооружения</w:t>
      </w:r>
      <w:proofErr w:type="gramEnd"/>
      <w:r w:rsidRPr="001D1EA1">
        <w:rPr>
          <w:rFonts w:ascii="Times New Roman" w:hAnsi="Times New Roman" w:cs="Times New Roman"/>
          <w:sz w:val="26"/>
          <w:szCs w:val="26"/>
        </w:rPr>
        <w:t xml:space="preserve"> и объекты, увековечивающие память о событиях, об участниках, о ветеранах и жертвах Великой Отечественной войны.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Федеральные органы исполнительной власти, органы исполнительной власти субъектов Российской Федерации и органы местного самоуправления ответственны за сохранение памятников Великой Отечественной войны, поддержание их в состоянии, соответствующем достойному и уважительному отношению к памяти о Победе советского народа в Великой Отечественной войне.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(в ред. Федерального </w:t>
      </w:r>
      <w:hyperlink r:id="rId13" w:history="1">
        <w:r w:rsidRPr="001D1EA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22.08.2004 N 122-ФЗ)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Сохранение и реставрация памятников Великой Отечественной войны обеспечиваются выделением средств из федерального бюджета на памятники федерального значения, бюджетов субъектов Российской Федерации - на памятники </w:t>
      </w:r>
      <w:r w:rsidRPr="001D1EA1">
        <w:rPr>
          <w:rFonts w:ascii="Times New Roman" w:hAnsi="Times New Roman" w:cs="Times New Roman"/>
          <w:sz w:val="26"/>
          <w:szCs w:val="26"/>
        </w:rPr>
        <w:lastRenderedPageBreak/>
        <w:t>регионального значения и местных бюджетов - на памятники местного (муниципального) значения, а также пожертвованиями физических и юридических лиц.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(часть третья в ред. Федерального </w:t>
      </w:r>
      <w:hyperlink r:id="rId14" w:history="1">
        <w:r w:rsidRPr="001D1EA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22.08.2004 N 122-ФЗ)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В Российской Федерации сооружаются, сохраняются и реставрируются памятники и другие мемориальные сооружения и объекты, увековечивающие память о погибших в Великой Отечественной войне.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6. Борьба с проявлениями фашизма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Важнейшим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фашизма. Российская Федерация берет на себя обязательство принимать все необходимые меры по предотвращению создания и деятельности фашистских организаций и движений на своей территории.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В Российской Федерации запрещается использование в любой форме нацистской символики как оскорбляющей многонациональный народ и память о понесенных в Великой Отечественной войне жертвах.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60"/>
      <w:bookmarkEnd w:id="1"/>
      <w:r w:rsidRPr="001D1EA1">
        <w:rPr>
          <w:rFonts w:ascii="Times New Roman" w:hAnsi="Times New Roman" w:cs="Times New Roman"/>
          <w:sz w:val="26"/>
          <w:szCs w:val="26"/>
        </w:rPr>
        <w:t>Запрещается пропаганда либо публичное демонстрирование атрибутики или символики организаций, сотрудничавших с группами, организациями, движениями или лицами, признанными преступными либо виновными в совершении преступлений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на приговоре Международного военного трибунала для суда и наказания главных военных преступников европейских стран оси (Нюрнбергского трибунала) либо вынесенными в период Великой Отечественной войны, Второй мировой войны.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(часть третья введена Федеральным </w:t>
      </w:r>
      <w:hyperlink r:id="rId15" w:history="1">
        <w:r w:rsidRPr="001D1EA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04.11.2014 N 332-ФЗ)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2"/>
      <w:bookmarkEnd w:id="2"/>
      <w:r w:rsidRPr="001D1EA1">
        <w:rPr>
          <w:rFonts w:ascii="Times New Roman" w:hAnsi="Times New Roman" w:cs="Times New Roman"/>
          <w:sz w:val="26"/>
          <w:szCs w:val="26"/>
        </w:rPr>
        <w:t>Запрещается пропаганда либо публичное демонстрирование атрибутики или символики организаций (в том числе иностранных или международных), отрицающих факты и выводы, установленные приговором Международного военного 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на приговоре Международного военного трибунала для суда и наказания главных военных преступников европейских стран оси (Нюрнбергского трибунала) либо вынесенными в период Великой Отечественной войны, Второй мировой войны.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(часть четвертая введена Федеральным </w:t>
      </w:r>
      <w:hyperlink r:id="rId16" w:history="1">
        <w:r w:rsidRPr="001D1EA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04.11.2014 N 332-ФЗ)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Перечень организаций, указанных в </w:t>
      </w:r>
      <w:hyperlink w:anchor="P60" w:history="1">
        <w:r w:rsidRPr="001D1EA1">
          <w:rPr>
            <w:rFonts w:ascii="Times New Roman" w:hAnsi="Times New Roman" w:cs="Times New Roman"/>
            <w:sz w:val="26"/>
            <w:szCs w:val="26"/>
          </w:rPr>
          <w:t>частях третьей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62" w:history="1">
        <w:r w:rsidRPr="001D1EA1">
          <w:rPr>
            <w:rFonts w:ascii="Times New Roman" w:hAnsi="Times New Roman" w:cs="Times New Roman"/>
            <w:sz w:val="26"/>
            <w:szCs w:val="26"/>
          </w:rPr>
          <w:t>четвертой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настоящей статьи, а также атрибутики и символики указанных организаций определяется в </w:t>
      </w:r>
      <w:hyperlink r:id="rId17" w:history="1">
        <w:r w:rsidRPr="001D1EA1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1D1EA1">
        <w:rPr>
          <w:rFonts w:ascii="Times New Roman" w:hAnsi="Times New Roman" w:cs="Times New Roman"/>
          <w:sz w:val="26"/>
          <w:szCs w:val="26"/>
        </w:rPr>
        <w:t>, установленном Правительством Российской Федерации.</w:t>
      </w:r>
    </w:p>
    <w:p w:rsidR="001D1EA1" w:rsidRPr="001D1EA1" w:rsidRDefault="001D1E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(часть пятая введена Федеральным </w:t>
      </w:r>
      <w:hyperlink r:id="rId18" w:history="1">
        <w:r w:rsidRPr="001D1EA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от 04.11.2014 N 332-ФЗ)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7. Целевая государственная программа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Правительству Российской Федерации разработать и утвердить целевую государственную программу оказания помощи участникам, ветеранам и жертвам </w:t>
      </w:r>
      <w:r w:rsidRPr="001D1EA1">
        <w:rPr>
          <w:rFonts w:ascii="Times New Roman" w:hAnsi="Times New Roman" w:cs="Times New Roman"/>
          <w:sz w:val="26"/>
          <w:szCs w:val="26"/>
        </w:rPr>
        <w:lastRenderedPageBreak/>
        <w:t>Великой Отечественной войны.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 xml:space="preserve">Обеспечение повседневной помощи участникам, ветеранам и жертвам Великой Отечественной войны, контроль за предоставлением им льгот и социальных гарантий осуществляются в соответствии с </w:t>
      </w:r>
      <w:hyperlink r:id="rId19" w:history="1">
        <w:r w:rsidRPr="001D1EA1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1D1EA1">
        <w:rPr>
          <w:rFonts w:ascii="Times New Roman" w:hAnsi="Times New Roman" w:cs="Times New Roman"/>
          <w:sz w:val="26"/>
          <w:szCs w:val="26"/>
        </w:rPr>
        <w:t xml:space="preserve"> и иными правовыми актами о ветеранах, принимаемыми в Российской Федерации.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8. Международные договоры об оказании помощи участникам второй мировой войны и о сохранении памятников, связанных с событиями второй мировой войны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Российская Федерация обеспечивает соблюдение международных договоров об оказании помощи участникам, ветеранам и жертвам второй мировой войны.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На основе соответствующих международных договоров Российская Федерация обеспечивает сооружение, сохранение и реставрацию памятников в местах захоронения граждан Союза ССР, погибших во время второй мировой войны, которые находятся за пределами территории Российской Федерации.</w:t>
      </w: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Российская Федерация содействует выявлению захоронений жертв второй мировой войны, расположенных на ее территории, сооружению, сохранению и реставрации памятников в местах захоронений.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Статья 9. Вступление настоящего Федерального закона в силу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Настоящий Федеральный закон вступает в силу со дня его официального опубликования.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Президент</w:t>
      </w:r>
    </w:p>
    <w:p w:rsidR="001D1EA1" w:rsidRPr="001D1EA1" w:rsidRDefault="001D1E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1D1EA1" w:rsidRPr="001D1EA1" w:rsidRDefault="001D1E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Б.ЕЛЬЦИН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Москва, Кремль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19 мая 1995 года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D1EA1">
        <w:rPr>
          <w:rFonts w:ascii="Times New Roman" w:hAnsi="Times New Roman" w:cs="Times New Roman"/>
          <w:sz w:val="26"/>
          <w:szCs w:val="26"/>
        </w:rPr>
        <w:t>N 80-ФЗ</w:t>
      </w: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EA1" w:rsidRPr="001D1EA1" w:rsidRDefault="001D1E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C2F94" w:rsidRPr="001D1EA1" w:rsidRDefault="009C2F94">
      <w:pPr>
        <w:rPr>
          <w:rFonts w:ascii="Times New Roman" w:hAnsi="Times New Roman" w:cs="Times New Roman"/>
          <w:sz w:val="26"/>
          <w:szCs w:val="26"/>
        </w:rPr>
      </w:pPr>
    </w:p>
    <w:sectPr w:rsidR="009C2F94" w:rsidRPr="001D1EA1" w:rsidSect="0041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A1"/>
    <w:rsid w:val="001D1EA1"/>
    <w:rsid w:val="009C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EBDEC-1126-4B66-94CE-E2A42C5C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E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1E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1E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0B050C6983AA559675F0790144C06473A9F70458C0A3FCE8819248FB65BC8E0C1F9258883FE0H2r3L" TargetMode="External"/><Relationship Id="rId13" Type="http://schemas.openxmlformats.org/officeDocument/2006/relationships/hyperlink" Target="consultantplus://offline/ref=330B050C6983AA559675F0790144C06479ADF20A5FCCFEF6E0D89E4AFC6AE3990B569E59883DE42CH0r2L" TargetMode="External"/><Relationship Id="rId18" Type="http://schemas.openxmlformats.org/officeDocument/2006/relationships/hyperlink" Target="consultantplus://offline/ref=330B050C6983AA559675F0790144C0647AAAF20950CDFEF6E0D89E4AFC6AE3990B569E59883FE02BH0r5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30B050C6983AA559675F0790144C0647DA5F30D5EC0A3FCE8819248HFrBL" TargetMode="External"/><Relationship Id="rId12" Type="http://schemas.openxmlformats.org/officeDocument/2006/relationships/hyperlink" Target="consultantplus://offline/ref=330B050C6983AA559675F0790144C0647AAEF0085AC8FEF6E0D89E4AFC6AE3990B569E59883FE02BH0r3L" TargetMode="External"/><Relationship Id="rId17" Type="http://schemas.openxmlformats.org/officeDocument/2006/relationships/hyperlink" Target="consultantplus://offline/ref=330B050C6983AA559675F0790144C0647AA5F30C5BC9FEF6E0D89E4AFC6AE3990B569E59883FE02AH0r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30B050C6983AA559675F0790144C0647AAAF20950CDFEF6E0D89E4AFC6AE3990B569E59883FE02BH0r3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0B050C6983AA559675F0790144C0647AAAF20950CDFEF6E0D89E4AFC6AE3990B569E59883FE02AH0r8L" TargetMode="External"/><Relationship Id="rId11" Type="http://schemas.openxmlformats.org/officeDocument/2006/relationships/hyperlink" Target="consultantplus://offline/ref=330B050C6983AA559675F0790144C0647AA4F30A5BCEFEF6E0D89E4AFC6AE3990B569E59883FE12EH0r0L" TargetMode="External"/><Relationship Id="rId5" Type="http://schemas.openxmlformats.org/officeDocument/2006/relationships/hyperlink" Target="consultantplus://offline/ref=330B050C6983AA559675F0790144C06473A9F70458C0A3FCE8819248FB65BC8E0C1F9258883FE0H2r2L" TargetMode="External"/><Relationship Id="rId15" Type="http://schemas.openxmlformats.org/officeDocument/2006/relationships/hyperlink" Target="consultantplus://offline/ref=330B050C6983AA559675F0790144C0647AAAF20950CDFEF6E0D89E4AFC6AE3990B569E59883FE02BH0r1L" TargetMode="External"/><Relationship Id="rId10" Type="http://schemas.openxmlformats.org/officeDocument/2006/relationships/hyperlink" Target="consultantplus://offline/ref=330B050C6983AA559675F0790144C06479ADF20A50CBFEF6E0D89E4AFCH6rAL" TargetMode="External"/><Relationship Id="rId19" Type="http://schemas.openxmlformats.org/officeDocument/2006/relationships/hyperlink" Target="consultantplus://offline/ref=330B050C6983AA559675F0790144C06479ADF2055ACDFEF6E0D89E4AFCH6rAL" TargetMode="External"/><Relationship Id="rId4" Type="http://schemas.openxmlformats.org/officeDocument/2006/relationships/hyperlink" Target="consultantplus://offline/ref=330B050C6983AA559675F0790144C06479ADF20A5FCCFEF6E0D89E4AFC6AE3990B569E59883DE42CH0r3L" TargetMode="External"/><Relationship Id="rId9" Type="http://schemas.openxmlformats.org/officeDocument/2006/relationships/hyperlink" Target="consultantplus://offline/ref=330B050C6983AA559675F0790144C06473A9F70458C0A3FCE8819248FB65BC8E0C1F9258883FE1H2rBL" TargetMode="External"/><Relationship Id="rId14" Type="http://schemas.openxmlformats.org/officeDocument/2006/relationships/hyperlink" Target="consultantplus://offline/ref=330B050C6983AA559675F0790144C06479ADF20A5FCCFEF6E0D89E4AFC6AE3990B569E59883DE42CH0r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2016-10-27T11:43:00Z</dcterms:created>
  <dcterms:modified xsi:type="dcterms:W3CDTF">2016-10-27T11:43:00Z</dcterms:modified>
</cp:coreProperties>
</file>